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Ansi="宋体" w:cs="Times New Roman"/>
          <w:b/>
          <w:bCs/>
          <w:color w:val="FF0000"/>
          <w:sz w:val="80"/>
          <w:szCs w:val="80"/>
          <w:lang w:eastAsia="zh-CN"/>
        </w:rPr>
      </w:pPr>
      <w:r>
        <w:rPr>
          <w:rFonts w:hint="eastAsia" w:hAnsi="宋体"/>
          <w:b/>
          <w:bCs/>
          <w:color w:val="FF0000"/>
          <w:sz w:val="80"/>
          <w:szCs w:val="80"/>
          <w:lang w:eastAsia="zh-CN"/>
        </w:rPr>
        <w:t>中国农业大学研究生院</w:t>
      </w:r>
    </w:p>
    <w:p>
      <w:pPr>
        <w:pStyle w:val="3"/>
        <w:jc w:val="center"/>
        <w:rPr>
          <w:rFonts w:ascii="仿宋_GB2312" w:eastAsia="仿宋_GB2312" w:cs="Times New Roman"/>
          <w:sz w:val="32"/>
          <w:szCs w:val="32"/>
          <w:shd w:val="clear" w:color="auto" w:fill="FFFFFF"/>
          <w:lang w:eastAsia="zh-CN"/>
        </w:rPr>
      </w:pPr>
      <w:r>
        <w:rPr>
          <w:lang w:eastAsia="zh-CN"/>
        </w:rPr>
        <mc:AlternateContent>
          <mc:Choice Requires="wps">
            <w:drawing>
              <wp:anchor distT="0" distB="0" distL="114300" distR="114300" simplePos="0" relativeHeight="251660288" behindDoc="0" locked="0" layoutInCell="1" allowOverlap="1">
                <wp:simplePos x="0" y="0"/>
                <wp:positionH relativeFrom="column">
                  <wp:posOffset>2687955</wp:posOffset>
                </wp:positionH>
                <wp:positionV relativeFrom="paragraph">
                  <wp:posOffset>492760</wp:posOffset>
                </wp:positionV>
                <wp:extent cx="228600" cy="198120"/>
                <wp:effectExtent l="15875" t="13970" r="22225" b="16510"/>
                <wp:wrapNone/>
                <wp:docPr id="2" name="星形: 五角 3"/>
                <wp:cNvGraphicFramePr/>
                <a:graphic xmlns:a="http://schemas.openxmlformats.org/drawingml/2006/main">
                  <a:graphicData uri="http://schemas.microsoft.com/office/word/2010/wordprocessingShape">
                    <wps:wsp>
                      <wps:cNvSpPr/>
                      <wps:spPr>
                        <a:xfrm>
                          <a:off x="0" y="0"/>
                          <a:ext cx="228600" cy="198120"/>
                        </a:xfrm>
                        <a:custGeom>
                          <a:avLst/>
                          <a:gdLst/>
                          <a:ahLst/>
                          <a:cxnLst>
                            <a:cxn ang="0">
                              <a:pos x="0" y="75675"/>
                            </a:cxn>
                            <a:cxn ang="0">
                              <a:pos x="87318" y="75675"/>
                            </a:cxn>
                            <a:cxn ang="0">
                              <a:pos x="114300" y="0"/>
                            </a:cxn>
                            <a:cxn ang="0">
                              <a:pos x="141282" y="75675"/>
                            </a:cxn>
                            <a:cxn ang="0">
                              <a:pos x="228600" y="75675"/>
                            </a:cxn>
                            <a:cxn ang="0">
                              <a:pos x="157958" y="122444"/>
                            </a:cxn>
                            <a:cxn ang="0">
                              <a:pos x="184941" y="198119"/>
                            </a:cxn>
                            <a:cxn ang="0">
                              <a:pos x="114300" y="151349"/>
                            </a:cxn>
                            <a:cxn ang="0">
                              <a:pos x="43659" y="198119"/>
                            </a:cxn>
                            <a:cxn ang="0">
                              <a:pos x="70642" y="122444"/>
                            </a:cxn>
                            <a:cxn ang="0">
                              <a:pos x="0" y="75675"/>
                            </a:cxn>
                          </a:cxnLst>
                          <a:rect l="0" t="0" r="0" b="0"/>
                          <a:pathLst>
                            <a:path w="228600" h="198120">
                              <a:moveTo>
                                <a:pt x="0" y="75675"/>
                              </a:moveTo>
                              <a:lnTo>
                                <a:pt x="87318" y="75675"/>
                              </a:lnTo>
                              <a:lnTo>
                                <a:pt x="114300" y="0"/>
                              </a:lnTo>
                              <a:lnTo>
                                <a:pt x="141282" y="75675"/>
                              </a:lnTo>
                              <a:lnTo>
                                <a:pt x="228600" y="75675"/>
                              </a:lnTo>
                              <a:lnTo>
                                <a:pt x="157958" y="122444"/>
                              </a:lnTo>
                              <a:lnTo>
                                <a:pt x="184941" y="198119"/>
                              </a:lnTo>
                              <a:lnTo>
                                <a:pt x="114300" y="151349"/>
                              </a:lnTo>
                              <a:lnTo>
                                <a:pt x="43659" y="198119"/>
                              </a:lnTo>
                              <a:lnTo>
                                <a:pt x="70642" y="122444"/>
                              </a:lnTo>
                              <a:lnTo>
                                <a:pt x="0" y="75675"/>
                              </a:lnTo>
                              <a:close/>
                            </a:path>
                          </a:pathLst>
                        </a:custGeom>
                        <a:solidFill>
                          <a:srgbClr val="FF0000"/>
                        </a:solidFill>
                        <a:ln w="9525" cap="flat" cmpd="sng">
                          <a:solidFill>
                            <a:srgbClr val="FF0000"/>
                          </a:solidFill>
                          <a:prstDash val="solid"/>
                          <a:miter/>
                          <a:headEnd type="none" w="med" len="med"/>
                          <a:tailEnd type="none" w="med" len="med"/>
                        </a:ln>
                      </wps:spPr>
                      <wps:bodyPr wrap="square" anchor="t" upright="1"/>
                    </wps:wsp>
                  </a:graphicData>
                </a:graphic>
              </wp:anchor>
            </w:drawing>
          </mc:Choice>
          <mc:Fallback>
            <w:pict>
              <v:shape id="星形: 五角 3" o:spid="_x0000_s1026" o:spt="100" style="position:absolute;left:0pt;margin-left:211.65pt;margin-top:38.8pt;height:15.6pt;width:18pt;z-index:251660288;mso-width-relative:page;mso-height-relative:page;" fillcolor="#FF0000" filled="t" stroked="t" coordsize="228600,198120" o:gfxdata="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EXBXSfZAAAACgEAAA8AAAAAAAAAAQAgAAAAIgAAAGRycy9kb3ducmV2LnhtbFBLAQIU&#10;ABQAAAAIAIdO4kBwyCQFDwMAANsIAAAOAAAAAAAAAAEAIAAAACgBAABkcnMvZTJvRG9jLnhtbFBL&#10;BQYAAAAABgAGAFkBAACpBgAAAAA=&#10;" path="m0,75675l87318,75675,114300,0,141282,75675,228600,75675,157958,122444,184941,198119,114300,151349,43659,198119,70642,122444,0,75675xe">
                <v:path o:connectlocs="0,75675;87318,75675;114300,0;141282,75675;228600,75675;157958,122444;184941,198119;114300,151349;43659,198119;70642,122444;0,75675" o:connectangles="0,0,0,0,0,0,0,0,0,0,0"/>
                <v:fill on="t" focussize="0,0"/>
                <v:stroke color="#FF0000" joinstyle="miter"/>
                <v:imagedata o:title=""/>
                <o:lock v:ext="edit" aspectratio="f"/>
              </v:shape>
            </w:pict>
          </mc:Fallback>
        </mc:AlternateContent>
      </w:r>
      <w:r>
        <w:rPr>
          <w:rFonts w:hint="eastAsia" w:eastAsia="仿宋_GB2312" w:cs="仿宋_GB2312"/>
          <w:sz w:val="32"/>
          <w:szCs w:val="32"/>
          <w:lang w:eastAsia="zh-CN"/>
        </w:rPr>
        <w:t>研生</w:t>
      </w:r>
      <w:r>
        <w:rPr>
          <w:rFonts w:hint="eastAsia" w:ascii="仿宋_GB2312" w:eastAsia="仿宋_GB2312" w:cs="仿宋_GB2312"/>
          <w:sz w:val="32"/>
          <w:szCs w:val="32"/>
          <w:shd w:val="clear" w:color="auto" w:fill="FFFFFF"/>
          <w:lang w:eastAsia="zh-CN"/>
        </w:rPr>
        <w:t>〔</w:t>
      </w:r>
      <w:r>
        <w:rPr>
          <w:rFonts w:ascii="仿宋_GB2312" w:eastAsia="仿宋_GB2312" w:cs="仿宋_GB2312"/>
          <w:sz w:val="32"/>
          <w:szCs w:val="32"/>
          <w:shd w:val="clear" w:color="auto" w:fill="FFFFFF"/>
          <w:lang w:eastAsia="zh-CN"/>
        </w:rPr>
        <w:t>20</w:t>
      </w:r>
      <w:r>
        <w:rPr>
          <w:rFonts w:hint="eastAsia" w:ascii="仿宋_GB2312" w:eastAsia="仿宋_GB2312" w:cs="仿宋_GB2312"/>
          <w:sz w:val="32"/>
          <w:szCs w:val="32"/>
          <w:shd w:val="clear" w:color="auto" w:fill="FFFFFF"/>
          <w:lang w:eastAsia="zh-CN"/>
        </w:rPr>
        <w:t>21〕</w:t>
      </w:r>
      <w:r>
        <w:rPr>
          <w:rFonts w:hint="eastAsia" w:ascii="仿宋_GB2312" w:eastAsia="仿宋_GB2312" w:cs="仿宋_GB2312"/>
          <w:sz w:val="32"/>
          <w:szCs w:val="32"/>
          <w:shd w:val="clear" w:color="auto" w:fill="FFFFFF"/>
          <w:lang w:val="en-US" w:eastAsia="zh-CN"/>
        </w:rPr>
        <w:t>2</w:t>
      </w:r>
      <w:r>
        <w:rPr>
          <w:rFonts w:hint="eastAsia" w:ascii="仿宋_GB2312" w:eastAsia="仿宋_GB2312" w:cs="仿宋_GB2312"/>
          <w:sz w:val="32"/>
          <w:szCs w:val="32"/>
          <w:shd w:val="clear" w:color="auto" w:fill="FFFFFF"/>
          <w:lang w:eastAsia="zh-CN"/>
        </w:rPr>
        <w:t>号</w:t>
      </w:r>
    </w:p>
    <w:p>
      <w:pPr>
        <w:pStyle w:val="3"/>
        <w:shd w:val="clear" w:color="auto" w:fill="FFFFFF"/>
        <w:spacing w:line="360" w:lineRule="auto"/>
        <w:rPr>
          <w:rFonts w:cs="Times New Roman"/>
          <w:sz w:val="18"/>
          <w:szCs w:val="18"/>
          <w:shd w:val="pct10" w:color="auto" w:fill="FFFFFF"/>
          <w:lang w:eastAsia="zh-CN"/>
        </w:rPr>
      </w:pPr>
      <w:r>
        <w:rPr>
          <w:lang w:eastAsia="zh-CN"/>
        </w:rPr>
        <mc:AlternateContent>
          <mc:Choice Requires="wps">
            <w:drawing>
              <wp:anchor distT="0" distB="0" distL="114300" distR="114300" simplePos="0" relativeHeight="251661312" behindDoc="0" locked="0" layoutInCell="1" allowOverlap="1">
                <wp:simplePos x="0" y="0"/>
                <wp:positionH relativeFrom="column">
                  <wp:posOffset>2971800</wp:posOffset>
                </wp:positionH>
                <wp:positionV relativeFrom="paragraph">
                  <wp:posOffset>99060</wp:posOffset>
                </wp:positionV>
                <wp:extent cx="2628900" cy="0"/>
                <wp:effectExtent l="0" t="28575" r="0" b="28575"/>
                <wp:wrapNone/>
                <wp:docPr id="3" name="直接连接符 2"/>
                <wp:cNvGraphicFramePr/>
                <a:graphic xmlns:a="http://schemas.openxmlformats.org/drawingml/2006/main">
                  <a:graphicData uri="http://schemas.microsoft.com/office/word/2010/wordprocessingShape">
                    <wps:wsp>
                      <wps:cNvCnPr/>
                      <wps:spPr>
                        <a:xfrm>
                          <a:off x="0" y="0"/>
                          <a:ext cx="2628900" cy="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直接连接符 2" o:spid="_x0000_s1026" o:spt="20" style="position:absolute;left:0pt;margin-left:234pt;margin-top:7.8pt;height:0pt;width:207pt;z-index:251661312;mso-width-relative:page;mso-height-relative:page;" filled="f" stroked="t" coordsize="21600,21600" o:gfxdata="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QGUttQAAAAJAQAADwAAAAAAAAABACAAAAAiAAAAZHJzL2Rvd25yZXYueG1sUEsBAhQAFAAA&#10;AAgAh07iQO8l9FzzAQAA3wMAAA4AAAAAAAAAAQAgAAAAIwEAAGRycy9lMm9Eb2MueG1sUEsFBgAA&#10;AAAGAAYAWQEAAIgFAAAAAA==&#10;">
                <v:fill on="f" focussize="0,0"/>
                <v:stroke weight="4.5pt" color="#FF0000" linestyle="thickThin" joinstyle="round"/>
                <v:imagedata o:title=""/>
                <o:lock v:ext="edit" aspectratio="f"/>
              </v:line>
            </w:pict>
          </mc:Fallback>
        </mc:AlternateContent>
      </w:r>
      <w:r>
        <w:rPr>
          <w:lang w:eastAsia="zh-CN"/>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2628900" cy="0"/>
                <wp:effectExtent l="0" t="28575" r="0" b="28575"/>
                <wp:wrapNone/>
                <wp:docPr id="1" name="直接连接符 1"/>
                <wp:cNvGraphicFramePr/>
                <a:graphic xmlns:a="http://schemas.openxmlformats.org/drawingml/2006/main">
                  <a:graphicData uri="http://schemas.microsoft.com/office/word/2010/wordprocessingShape">
                    <wps:wsp>
                      <wps:cNvCnPr/>
                      <wps:spPr>
                        <a:xfrm>
                          <a:off x="0" y="0"/>
                          <a:ext cx="2628900" cy="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207pt;z-index:251659264;mso-width-relative:page;mso-height-relative:page;" filled="f" stroked="t" coordsize="21600,21600" o:gfxdata="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bmZm9EAAAAGAQAADwAAAAAAAAABACAAAAAiAAAAZHJzL2Rvd25yZXYueG1sUEsBAhQAFAAAAAgA&#10;h07iQHpb30/zAQAA3wMAAA4AAAAAAAAAAQAgAAAAIAEAAGRycy9lMm9Eb2MueG1sUEsFBgAAAAAG&#10;AAYAWQEAAIUFAAAAAA==&#10;">
                <v:fill on="f" focussize="0,0"/>
                <v:stroke weight="4.5pt" color="#FF0000" linestyle="thickThin" joinstyle="round"/>
                <v:imagedata o:title=""/>
                <o:lock v:ext="edit" aspectratio="f"/>
              </v:line>
            </w:pict>
          </mc:Fallback>
        </mc:AlternateContent>
      </w:r>
    </w:p>
    <w:p>
      <w:pPr>
        <w:spacing w:after="0" w:line="640" w:lineRule="exact"/>
        <w:ind w:left="283" w:right="283"/>
        <w:jc w:val="center"/>
        <w:rPr>
          <w:rFonts w:hint="eastAsia" w:ascii="宋体" w:hAnsi="宋体" w:eastAsia="宋体" w:cs="宋体"/>
          <w:b/>
          <w:bCs/>
          <w:w w:val="99"/>
          <w:position w:val="1"/>
          <w:sz w:val="44"/>
          <w:szCs w:val="44"/>
          <w:lang w:eastAsia="zh-CN"/>
        </w:rPr>
      </w:pPr>
      <w:r>
        <w:rPr>
          <w:rFonts w:hint="eastAsia" w:ascii="宋体" w:hAnsi="宋体" w:eastAsia="宋体" w:cs="宋体"/>
          <w:b/>
          <w:bCs/>
          <w:w w:val="99"/>
          <w:position w:val="1"/>
          <w:sz w:val="44"/>
          <w:szCs w:val="44"/>
          <w:lang w:eastAsia="zh-CN"/>
        </w:rPr>
        <w:t>中国农业大学</w:t>
      </w:r>
    </w:p>
    <w:p>
      <w:pPr>
        <w:spacing w:after="0" w:line="640" w:lineRule="exact"/>
        <w:ind w:left="283" w:right="283"/>
        <w:jc w:val="center"/>
        <w:rPr>
          <w:rFonts w:hint="eastAsia" w:ascii="宋体" w:hAnsi="宋体" w:eastAsia="宋体" w:cs="宋体"/>
          <w:b/>
          <w:bCs/>
          <w:w w:val="99"/>
          <w:position w:val="1"/>
          <w:sz w:val="44"/>
          <w:szCs w:val="44"/>
          <w:lang w:eastAsia="zh-CN"/>
        </w:rPr>
      </w:pPr>
      <w:r>
        <w:rPr>
          <w:rFonts w:hint="eastAsia" w:ascii="宋体" w:hAnsi="宋体" w:eastAsia="宋体" w:cs="宋体"/>
          <w:b/>
          <w:bCs/>
          <w:w w:val="99"/>
          <w:position w:val="1"/>
          <w:sz w:val="44"/>
          <w:szCs w:val="44"/>
          <w:lang w:eastAsia="zh-CN"/>
        </w:rPr>
        <w:t>延迟公开研究生学位论文管理办法</w:t>
      </w:r>
    </w:p>
    <w:p>
      <w:pPr>
        <w:spacing w:after="0" w:line="640" w:lineRule="exact"/>
        <w:ind w:left="283" w:right="283"/>
        <w:jc w:val="center"/>
        <w:rPr>
          <w:rFonts w:ascii="黑体" w:hAnsi="黑体" w:eastAsia="黑体" w:cs="Microsoft JhengHei"/>
          <w:w w:val="99"/>
          <w:position w:val="-1"/>
          <w:sz w:val="36"/>
          <w:szCs w:val="44"/>
          <w:lang w:eastAsia="zh-CN"/>
        </w:rPr>
      </w:pPr>
      <w:r>
        <w:rPr>
          <w:rFonts w:hint="eastAsia" w:ascii="楷体" w:hAnsi="楷体" w:eastAsia="楷体" w:cs="楷体"/>
          <w:b w:val="0"/>
          <w:bCs w:val="0"/>
          <w:w w:val="99"/>
          <w:position w:val="1"/>
          <w:sz w:val="40"/>
          <w:szCs w:val="40"/>
          <w:lang w:eastAsia="zh-CN"/>
        </w:rPr>
        <w:t>（2021年修订）</w:t>
      </w:r>
    </w:p>
    <w:p>
      <w:pPr>
        <w:tabs>
          <w:tab w:val="left" w:pos="3180"/>
          <w:tab w:val="left" w:pos="3660"/>
        </w:tabs>
        <w:spacing w:before="156" w:beforeLines="50" w:after="156" w:afterLines="50" w:line="560" w:lineRule="exact"/>
        <w:jc w:val="center"/>
        <w:rPr>
          <w:rFonts w:ascii="仿宋" w:hAnsi="仿宋" w:eastAsia="仿宋" w:cs="Microsoft JhengHei"/>
          <w:b/>
          <w:sz w:val="32"/>
          <w:szCs w:val="32"/>
          <w:lang w:eastAsia="zh-CN"/>
        </w:rPr>
      </w:pPr>
    </w:p>
    <w:p>
      <w:pPr>
        <w:spacing w:after="0" w:line="560" w:lineRule="exact"/>
        <w:ind w:firstLine="640" w:firstLineChars="200"/>
        <w:jc w:val="both"/>
        <w:rPr>
          <w:rFonts w:ascii="仿宋" w:hAnsi="仿宋" w:eastAsia="仿宋" w:cs="Microsoft JhengHei"/>
          <w:sz w:val="32"/>
          <w:szCs w:val="32"/>
          <w:lang w:eastAsia="zh-CN"/>
        </w:rPr>
      </w:pPr>
      <w:r>
        <w:rPr>
          <w:rFonts w:hint="eastAsia" w:ascii="仿宋" w:hAnsi="仿宋" w:eastAsia="仿宋" w:cs="Microsoft JhengHei"/>
          <w:sz w:val="32"/>
          <w:szCs w:val="32"/>
          <w:lang w:eastAsia="zh-CN"/>
        </w:rPr>
        <w:t>为规范我校延迟公开研究生学位论文管理工作，保障研究生学位论文质量和相关科研工作</w:t>
      </w:r>
      <w:bookmarkStart w:id="0" w:name="_GoBack"/>
      <w:bookmarkEnd w:id="0"/>
      <w:r>
        <w:rPr>
          <w:rFonts w:hint="eastAsia" w:ascii="仿宋" w:hAnsi="仿宋" w:eastAsia="仿宋" w:cs="Microsoft JhengHei"/>
          <w:sz w:val="32"/>
          <w:szCs w:val="32"/>
          <w:lang w:eastAsia="zh-CN"/>
        </w:rPr>
        <w:t>的顺利开展，结合我校实际情况，制定本办法。</w:t>
      </w:r>
    </w:p>
    <w:p>
      <w:pPr>
        <w:spacing w:after="0" w:line="560" w:lineRule="exact"/>
        <w:ind w:firstLine="643" w:firstLineChars="200"/>
        <w:jc w:val="both"/>
        <w:rPr>
          <w:rFonts w:ascii="仿宋" w:hAnsi="仿宋" w:eastAsia="仿宋" w:cs="Microsoft JhengHei"/>
          <w:sz w:val="32"/>
          <w:szCs w:val="32"/>
          <w:lang w:eastAsia="zh-CN"/>
        </w:rPr>
      </w:pPr>
      <w:r>
        <w:rPr>
          <w:rFonts w:hint="eastAsia" w:ascii="仿宋" w:hAnsi="仿宋" w:eastAsia="仿宋" w:cs="Microsoft JhengHei"/>
          <w:b/>
          <w:bCs/>
          <w:sz w:val="32"/>
          <w:szCs w:val="32"/>
          <w:lang w:eastAsia="zh-CN"/>
        </w:rPr>
        <w:t>第一条</w:t>
      </w:r>
      <w:r>
        <w:rPr>
          <w:rFonts w:hint="eastAsia" w:ascii="仿宋" w:hAnsi="仿宋" w:eastAsia="仿宋" w:cs="Microsoft JhengHei"/>
          <w:sz w:val="32"/>
          <w:szCs w:val="32"/>
          <w:lang w:eastAsia="zh-CN"/>
        </w:rPr>
        <w:t xml:space="preserve"> 延迟公开研究生学位论文是指涉及专利申请及技术转让，或在理论上或技术上有所突破但尚未公布（如申请专利、发表论文、技术转让等）的科研成果，在知识产权保护方面暂时不宜公开的研究生学位论文。</w:t>
      </w:r>
    </w:p>
    <w:p>
      <w:pPr>
        <w:spacing w:after="0" w:line="560" w:lineRule="exact"/>
        <w:ind w:firstLine="643" w:firstLineChars="200"/>
        <w:jc w:val="both"/>
        <w:rPr>
          <w:rFonts w:ascii="仿宋" w:hAnsi="仿宋" w:eastAsia="仿宋" w:cs="Microsoft JhengHei"/>
          <w:sz w:val="32"/>
          <w:szCs w:val="32"/>
          <w:lang w:eastAsia="zh-CN"/>
        </w:rPr>
      </w:pPr>
      <w:r>
        <w:rPr>
          <w:rFonts w:hint="eastAsia" w:ascii="仿宋" w:hAnsi="仿宋" w:eastAsia="仿宋" w:cs="Microsoft JhengHei"/>
          <w:b/>
          <w:bCs/>
          <w:sz w:val="32"/>
          <w:szCs w:val="32"/>
          <w:lang w:eastAsia="zh-CN"/>
        </w:rPr>
        <w:t>第二条</w:t>
      </w:r>
      <w:r>
        <w:rPr>
          <w:rFonts w:hint="eastAsia" w:ascii="仿宋" w:hAnsi="仿宋" w:eastAsia="仿宋" w:cs="Microsoft JhengHei"/>
          <w:sz w:val="32"/>
          <w:szCs w:val="32"/>
          <w:lang w:eastAsia="zh-CN"/>
        </w:rPr>
        <w:t xml:space="preserve"> 延迟公开研究生学位论文的申请与认定</w:t>
      </w:r>
    </w:p>
    <w:p>
      <w:pPr>
        <w:spacing w:after="0" w:line="560" w:lineRule="exact"/>
        <w:ind w:firstLine="640" w:firstLineChars="200"/>
        <w:jc w:val="both"/>
        <w:rPr>
          <w:rFonts w:ascii="仿宋" w:hAnsi="仿宋" w:eastAsia="仿宋" w:cs="Microsoft JhengHei"/>
          <w:sz w:val="32"/>
          <w:szCs w:val="32"/>
          <w:lang w:eastAsia="zh-CN"/>
        </w:rPr>
      </w:pPr>
      <w:r>
        <w:rPr>
          <w:rFonts w:hint="eastAsia" w:ascii="仿宋" w:hAnsi="仿宋" w:eastAsia="仿宋" w:cs="Microsoft JhengHei"/>
          <w:sz w:val="32"/>
          <w:szCs w:val="32"/>
          <w:lang w:eastAsia="zh-CN"/>
        </w:rPr>
        <w:t>（一）延迟公开研究生学位论文申请，由研究生指导教师和研究生在答辩资格审查前，根据论文产生背景及专利申请、技术转让、论文数据待发表的实际需要，填写《中国农业大学延迟公开研究生学位论文申请表》（附件1）及相关证明材料提交至学位论文资格审查小组和学院学位评定委员会审核认定。</w:t>
      </w:r>
    </w:p>
    <w:p>
      <w:pPr>
        <w:spacing w:after="0" w:line="560" w:lineRule="exact"/>
        <w:ind w:firstLine="640" w:firstLineChars="200"/>
        <w:jc w:val="both"/>
        <w:rPr>
          <w:rFonts w:ascii="仿宋" w:hAnsi="仿宋" w:eastAsia="仿宋" w:cs="Microsoft JhengHei"/>
          <w:sz w:val="32"/>
          <w:szCs w:val="32"/>
          <w:lang w:eastAsia="zh-CN"/>
        </w:rPr>
      </w:pPr>
      <w:r>
        <w:rPr>
          <w:rFonts w:hint="eastAsia" w:ascii="仿宋" w:hAnsi="仿宋" w:eastAsia="仿宋" w:cs="Microsoft JhengHei"/>
          <w:sz w:val="32"/>
          <w:szCs w:val="32"/>
          <w:lang w:eastAsia="zh-CN"/>
        </w:rPr>
        <w:t>（二）审定通过的《中国农业大学延迟公开研究生学位论文申请表》与《中国农业大学各学院延迟公开研究生学位论文汇总表》（附件2）须由学院学位评定委员会主席签字并加盖学院公章后报研究生院学位办备案。</w:t>
      </w:r>
    </w:p>
    <w:p>
      <w:pPr>
        <w:spacing w:after="0" w:line="560" w:lineRule="exact"/>
        <w:ind w:firstLine="643" w:firstLineChars="200"/>
        <w:jc w:val="both"/>
        <w:rPr>
          <w:rFonts w:ascii="仿宋" w:hAnsi="仿宋" w:eastAsia="仿宋" w:cs="Microsoft JhengHei"/>
          <w:sz w:val="32"/>
          <w:szCs w:val="32"/>
          <w:lang w:eastAsia="zh-CN"/>
        </w:rPr>
      </w:pPr>
      <w:r>
        <w:rPr>
          <w:rFonts w:hint="eastAsia" w:ascii="仿宋" w:hAnsi="仿宋" w:eastAsia="仿宋" w:cs="Microsoft JhengHei"/>
          <w:b/>
          <w:bCs/>
          <w:sz w:val="32"/>
          <w:szCs w:val="32"/>
          <w:lang w:eastAsia="zh-CN"/>
        </w:rPr>
        <w:t>第三条</w:t>
      </w:r>
      <w:r>
        <w:rPr>
          <w:rFonts w:hint="eastAsia" w:ascii="仿宋" w:hAnsi="仿宋" w:eastAsia="仿宋" w:cs="Microsoft JhengHei"/>
          <w:sz w:val="32"/>
          <w:szCs w:val="32"/>
          <w:lang w:eastAsia="zh-CN"/>
        </w:rPr>
        <w:t xml:space="preserve"> 延迟公开研究生学位论文评阅与答辩</w:t>
      </w:r>
    </w:p>
    <w:p>
      <w:pPr>
        <w:spacing w:after="0" w:line="560" w:lineRule="exact"/>
        <w:ind w:firstLine="640" w:firstLineChars="200"/>
        <w:jc w:val="both"/>
        <w:rPr>
          <w:rFonts w:ascii="仿宋" w:hAnsi="仿宋" w:eastAsia="仿宋" w:cs="Microsoft JhengHei"/>
          <w:sz w:val="32"/>
          <w:szCs w:val="32"/>
          <w:lang w:eastAsia="zh-CN"/>
        </w:rPr>
      </w:pPr>
      <w:r>
        <w:rPr>
          <w:rFonts w:hint="eastAsia" w:ascii="仿宋" w:hAnsi="仿宋" w:eastAsia="仿宋" w:cs="Microsoft JhengHei"/>
          <w:sz w:val="32"/>
          <w:szCs w:val="32"/>
          <w:lang w:eastAsia="zh-CN"/>
        </w:rPr>
        <w:t>（一）申请延迟公开的研究生学位论文，论文评阅送审由所在学院学位评定委员会负责安排，送审须按照《中国农业大学学位授予工作细则》相关规定进行。</w:t>
      </w:r>
    </w:p>
    <w:p>
      <w:pPr>
        <w:spacing w:after="0" w:line="560" w:lineRule="exact"/>
        <w:ind w:firstLine="640" w:firstLineChars="200"/>
        <w:jc w:val="both"/>
        <w:rPr>
          <w:rFonts w:ascii="仿宋" w:hAnsi="仿宋" w:eastAsia="仿宋" w:cs="Microsoft JhengHei"/>
          <w:sz w:val="32"/>
          <w:szCs w:val="32"/>
          <w:lang w:eastAsia="zh-CN"/>
        </w:rPr>
      </w:pPr>
      <w:r>
        <w:rPr>
          <w:rFonts w:hint="eastAsia" w:ascii="仿宋" w:hAnsi="仿宋" w:eastAsia="仿宋" w:cs="Microsoft JhengHei"/>
          <w:sz w:val="32"/>
          <w:szCs w:val="32"/>
          <w:lang w:eastAsia="zh-CN"/>
        </w:rPr>
        <w:t>（二）延迟公开的研究生学位论文需按规定发布答辩公告，可不做公开答辩，答辩委员会委员需签署在延迟公开期限内不扩散学位论文信息的承诺书（附件3），并在答辩结束后由学院统一交至研究生院学位办备案。</w:t>
      </w:r>
    </w:p>
    <w:p>
      <w:pPr>
        <w:spacing w:after="0" w:line="560" w:lineRule="exact"/>
        <w:ind w:firstLine="640" w:firstLineChars="200"/>
        <w:jc w:val="both"/>
        <w:rPr>
          <w:rFonts w:ascii="仿宋" w:hAnsi="仿宋" w:eastAsia="仿宋" w:cs="Microsoft JhengHei"/>
          <w:sz w:val="32"/>
          <w:szCs w:val="32"/>
          <w:lang w:eastAsia="zh-CN"/>
        </w:rPr>
      </w:pPr>
      <w:r>
        <w:rPr>
          <w:rFonts w:hint="eastAsia" w:ascii="仿宋" w:hAnsi="仿宋" w:eastAsia="仿宋" w:cs="Microsoft JhengHei"/>
          <w:sz w:val="32"/>
          <w:szCs w:val="32"/>
          <w:lang w:eastAsia="zh-CN"/>
        </w:rPr>
        <w:t>（三）延迟公开学位论文须达到博士、硕士学位的标准和要求，在评阅和答辩过程中不能因研究内容延迟公开而降低学位论文的水平要求。</w:t>
      </w:r>
    </w:p>
    <w:p>
      <w:pPr>
        <w:spacing w:after="0" w:line="560" w:lineRule="exact"/>
        <w:ind w:firstLine="643" w:firstLineChars="200"/>
        <w:jc w:val="both"/>
        <w:rPr>
          <w:rFonts w:ascii="仿宋" w:hAnsi="仿宋" w:eastAsia="仿宋" w:cs="Microsoft JhengHei"/>
          <w:sz w:val="32"/>
          <w:szCs w:val="32"/>
          <w:lang w:eastAsia="zh-CN"/>
        </w:rPr>
      </w:pPr>
      <w:r>
        <w:rPr>
          <w:rFonts w:hint="eastAsia" w:ascii="仿宋" w:hAnsi="仿宋" w:eastAsia="仿宋" w:cs="Microsoft JhengHei"/>
          <w:b/>
          <w:bCs/>
          <w:sz w:val="32"/>
          <w:szCs w:val="32"/>
          <w:lang w:eastAsia="zh-CN"/>
        </w:rPr>
        <w:t>第四条</w:t>
      </w:r>
      <w:r>
        <w:rPr>
          <w:rFonts w:hint="eastAsia" w:ascii="仿宋" w:hAnsi="仿宋" w:eastAsia="仿宋" w:cs="Microsoft JhengHei"/>
          <w:sz w:val="32"/>
          <w:szCs w:val="32"/>
          <w:lang w:eastAsia="zh-CN"/>
        </w:rPr>
        <w:t xml:space="preserve"> 延迟公开研究生学位论文学位授予及审核</w:t>
      </w:r>
    </w:p>
    <w:p>
      <w:pPr>
        <w:spacing w:after="0" w:line="560" w:lineRule="exact"/>
        <w:ind w:firstLine="640" w:firstLineChars="200"/>
        <w:jc w:val="both"/>
        <w:rPr>
          <w:rFonts w:ascii="仿宋" w:hAnsi="仿宋" w:eastAsia="仿宋" w:cs="Microsoft JhengHei"/>
          <w:sz w:val="32"/>
          <w:szCs w:val="32"/>
          <w:lang w:eastAsia="zh-CN"/>
        </w:rPr>
      </w:pPr>
      <w:r>
        <w:rPr>
          <w:rFonts w:hint="eastAsia" w:ascii="仿宋" w:hAnsi="仿宋" w:eastAsia="仿宋" w:cs="Microsoft JhengHei"/>
          <w:sz w:val="32"/>
          <w:szCs w:val="32"/>
          <w:lang w:eastAsia="zh-CN"/>
        </w:rPr>
        <w:t>（一）院、校学位评定委员会对延迟公开学位论文进行重点审核，考察其是否达到博士、硕士学位水平，做出是否授予学位的建议和决定。</w:t>
      </w:r>
    </w:p>
    <w:p>
      <w:pPr>
        <w:spacing w:after="0" w:line="560" w:lineRule="exact"/>
        <w:ind w:firstLine="640" w:firstLineChars="200"/>
        <w:jc w:val="both"/>
        <w:rPr>
          <w:rFonts w:ascii="仿宋" w:hAnsi="仿宋" w:eastAsia="仿宋" w:cs="Microsoft JhengHei"/>
          <w:sz w:val="32"/>
          <w:szCs w:val="32"/>
          <w:lang w:eastAsia="zh-CN"/>
        </w:rPr>
      </w:pPr>
      <w:r>
        <w:rPr>
          <w:rFonts w:hint="eastAsia" w:ascii="仿宋" w:hAnsi="仿宋" w:eastAsia="仿宋" w:cs="Microsoft JhengHei"/>
          <w:sz w:val="32"/>
          <w:szCs w:val="32"/>
          <w:lang w:eastAsia="zh-CN"/>
        </w:rPr>
        <w:t>（二）为加强对延迟公开学位论文质量的监督检查，延迟公开期满后，研究生院将延迟公开学位论文送教育部平台匿名评审检查。结果认定及问题论文处理办法参照国家学位论文抽检相关程序及《中国农业大学研究生学位论文抽检结果处理办法》（研生〔2019〕5号）执行。</w:t>
      </w:r>
    </w:p>
    <w:p>
      <w:pPr>
        <w:spacing w:after="0" w:line="560" w:lineRule="exact"/>
        <w:ind w:firstLine="643" w:firstLineChars="200"/>
        <w:jc w:val="both"/>
        <w:rPr>
          <w:rFonts w:ascii="仿宋" w:hAnsi="仿宋" w:eastAsia="仿宋" w:cs="Microsoft JhengHei"/>
          <w:sz w:val="32"/>
          <w:szCs w:val="32"/>
          <w:lang w:eastAsia="zh-CN"/>
        </w:rPr>
      </w:pPr>
      <w:r>
        <w:rPr>
          <w:rFonts w:hint="eastAsia" w:ascii="仿宋" w:hAnsi="仿宋" w:eastAsia="仿宋" w:cs="Microsoft JhengHei"/>
          <w:b/>
          <w:bCs/>
          <w:sz w:val="32"/>
          <w:szCs w:val="32"/>
          <w:lang w:eastAsia="zh-CN"/>
        </w:rPr>
        <w:t>第五条</w:t>
      </w:r>
      <w:r>
        <w:rPr>
          <w:rFonts w:hint="eastAsia" w:ascii="仿宋" w:hAnsi="仿宋" w:eastAsia="仿宋" w:cs="Microsoft JhengHei"/>
          <w:sz w:val="32"/>
          <w:szCs w:val="32"/>
          <w:lang w:eastAsia="zh-CN"/>
        </w:rPr>
        <w:t xml:space="preserve"> 延迟公开研究生学位论文的管理</w:t>
      </w:r>
    </w:p>
    <w:p>
      <w:pPr>
        <w:spacing w:after="0" w:line="560" w:lineRule="exact"/>
        <w:ind w:firstLine="640" w:firstLineChars="200"/>
        <w:jc w:val="both"/>
        <w:rPr>
          <w:rFonts w:ascii="仿宋" w:hAnsi="仿宋" w:eastAsia="仿宋" w:cs="Microsoft JhengHei"/>
          <w:sz w:val="32"/>
          <w:szCs w:val="32"/>
          <w:lang w:eastAsia="zh-CN"/>
        </w:rPr>
      </w:pPr>
      <w:r>
        <w:rPr>
          <w:rFonts w:hint="eastAsia" w:ascii="仿宋" w:hAnsi="仿宋" w:eastAsia="仿宋" w:cs="Microsoft JhengHei"/>
          <w:sz w:val="32"/>
          <w:szCs w:val="32"/>
          <w:lang w:eastAsia="zh-CN"/>
        </w:rPr>
        <w:t>（一）延迟公开学位论文纸质版由学院统一送至研究生院学位办，由学位办移交至相关部门单独存档。学位论文电子版由学生自行提交至中国农业大学图书馆。延迟公开研究生学位论文须在纸质版和电子版论文封面左上角标明延迟公开和期限，如“延迟公开★2年”。未经批准的学位论文禁止使用此标志。</w:t>
      </w:r>
    </w:p>
    <w:p>
      <w:pPr>
        <w:spacing w:after="0" w:line="560" w:lineRule="exact"/>
        <w:ind w:firstLine="640" w:firstLineChars="200"/>
        <w:jc w:val="both"/>
        <w:rPr>
          <w:rFonts w:ascii="仿宋" w:hAnsi="仿宋" w:eastAsia="仿宋" w:cs="Microsoft JhengHei"/>
          <w:sz w:val="32"/>
          <w:szCs w:val="32"/>
          <w:lang w:eastAsia="zh-CN"/>
        </w:rPr>
      </w:pPr>
      <w:r>
        <w:rPr>
          <w:rFonts w:hint="eastAsia" w:ascii="仿宋" w:hAnsi="仿宋" w:eastAsia="仿宋" w:cs="Microsoft JhengHei"/>
          <w:sz w:val="32"/>
          <w:szCs w:val="32"/>
          <w:lang w:eastAsia="zh-CN"/>
        </w:rPr>
        <w:t>（二）延迟公开研究生学位论文的延迟公开期限从批准之日起计算，最长不超过两年。延迟公开学位论文期满后自行公开，按照公开学位论文进行管理和对外提供服务。公开学位论文需遵照国家及我校信息公开相关规定执行。</w:t>
      </w:r>
    </w:p>
    <w:p>
      <w:pPr>
        <w:spacing w:after="0" w:line="560" w:lineRule="exact"/>
        <w:ind w:firstLine="640" w:firstLineChars="200"/>
        <w:jc w:val="both"/>
        <w:rPr>
          <w:rFonts w:ascii="仿宋" w:hAnsi="仿宋" w:eastAsia="仿宋" w:cs="Microsoft JhengHei"/>
          <w:sz w:val="32"/>
          <w:szCs w:val="32"/>
          <w:lang w:eastAsia="zh-CN"/>
        </w:rPr>
      </w:pPr>
      <w:r>
        <w:rPr>
          <w:rFonts w:hint="eastAsia" w:ascii="仿宋" w:hAnsi="仿宋" w:eastAsia="仿宋" w:cs="Microsoft JhengHei"/>
          <w:sz w:val="32"/>
          <w:szCs w:val="32"/>
          <w:lang w:eastAsia="zh-CN"/>
        </w:rPr>
        <w:t>（三）延迟公开研究生学位论文在延迟公开期限内不得参加各类各级别的校内及校外优秀学位论文评选，期满后方可参加。</w:t>
      </w:r>
    </w:p>
    <w:p>
      <w:pPr>
        <w:spacing w:after="0" w:line="560" w:lineRule="exact"/>
        <w:ind w:firstLine="640" w:firstLineChars="200"/>
        <w:jc w:val="both"/>
        <w:rPr>
          <w:rFonts w:ascii="仿宋" w:hAnsi="仿宋" w:eastAsia="仿宋" w:cs="Microsoft JhengHei"/>
          <w:sz w:val="32"/>
          <w:szCs w:val="32"/>
          <w:lang w:eastAsia="zh-CN"/>
        </w:rPr>
      </w:pPr>
      <w:r>
        <w:rPr>
          <w:rFonts w:hint="eastAsia" w:ascii="仿宋" w:hAnsi="仿宋" w:eastAsia="仿宋" w:cs="Microsoft JhengHei"/>
          <w:sz w:val="32"/>
          <w:szCs w:val="32"/>
          <w:lang w:eastAsia="zh-CN"/>
        </w:rPr>
        <w:t>（四）延迟公开的学位论文须按有关规定参加国务院学位委员会、国务院教育督导委员会、北京市学位委员会、各专业学位全国教育指导委员会等相关机构和学校对已授予学位者的博士、硕士学位论文抽检。</w:t>
      </w:r>
    </w:p>
    <w:p>
      <w:pPr>
        <w:spacing w:after="0" w:line="560" w:lineRule="exact"/>
        <w:ind w:firstLine="643" w:firstLineChars="200"/>
        <w:jc w:val="both"/>
        <w:rPr>
          <w:rFonts w:ascii="仿宋" w:hAnsi="仿宋" w:eastAsia="仿宋" w:cs="Microsoft JhengHei"/>
          <w:sz w:val="32"/>
          <w:szCs w:val="32"/>
          <w:lang w:eastAsia="zh-CN"/>
        </w:rPr>
      </w:pPr>
      <w:r>
        <w:rPr>
          <w:rFonts w:hint="eastAsia" w:ascii="仿宋" w:hAnsi="仿宋" w:eastAsia="仿宋" w:cs="Microsoft JhengHei"/>
          <w:b/>
          <w:bCs/>
          <w:sz w:val="32"/>
          <w:szCs w:val="32"/>
          <w:lang w:eastAsia="zh-CN"/>
        </w:rPr>
        <w:t>第六条</w:t>
      </w:r>
      <w:r>
        <w:rPr>
          <w:rFonts w:hint="eastAsia" w:ascii="仿宋" w:hAnsi="仿宋" w:eastAsia="仿宋" w:cs="Microsoft JhengHei"/>
          <w:sz w:val="32"/>
          <w:szCs w:val="32"/>
          <w:lang w:eastAsia="zh-CN"/>
        </w:rPr>
        <w:t xml:space="preserve"> 延迟公开学位论文的评阅费由学位申请人及导师承担。学校承担答辩费及延迟公开期满后的学位论文送教育部平台匿名评审的费用。</w:t>
      </w:r>
    </w:p>
    <w:p>
      <w:pPr>
        <w:spacing w:after="0" w:line="560" w:lineRule="exact"/>
        <w:ind w:firstLine="643" w:firstLineChars="200"/>
        <w:jc w:val="both"/>
        <w:rPr>
          <w:rFonts w:ascii="仿宋" w:hAnsi="仿宋" w:eastAsia="仿宋" w:cs="Microsoft JhengHei"/>
          <w:sz w:val="32"/>
          <w:szCs w:val="32"/>
          <w:lang w:eastAsia="zh-CN"/>
        </w:rPr>
      </w:pPr>
      <w:r>
        <w:rPr>
          <w:rFonts w:hint="eastAsia" w:ascii="仿宋" w:hAnsi="仿宋" w:eastAsia="仿宋" w:cs="Microsoft JhengHei"/>
          <w:b/>
          <w:bCs/>
          <w:sz w:val="32"/>
          <w:szCs w:val="32"/>
          <w:lang w:eastAsia="zh-CN"/>
        </w:rPr>
        <w:t>第七条</w:t>
      </w:r>
      <w:r>
        <w:rPr>
          <w:rFonts w:hint="eastAsia" w:ascii="仿宋" w:hAnsi="仿宋" w:eastAsia="仿宋" w:cs="Microsoft JhengHei"/>
          <w:sz w:val="32"/>
          <w:szCs w:val="32"/>
          <w:lang w:eastAsia="zh-CN"/>
        </w:rPr>
        <w:t xml:space="preserve"> 涉及国家秘密的我校研究生学位论文，参照国务院学位委员会、教育部、国家保密局联合印发的《涉密研究生与涉密学位论文管理办法(学位〔2016〕27号)》及我校保密委员会关于涉密学位论文的相关规定执行。</w:t>
      </w:r>
    </w:p>
    <w:p>
      <w:pPr>
        <w:spacing w:after="0" w:line="560" w:lineRule="exact"/>
        <w:ind w:firstLine="643" w:firstLineChars="200"/>
        <w:jc w:val="both"/>
        <w:rPr>
          <w:rFonts w:ascii="仿宋" w:hAnsi="仿宋" w:eastAsia="仿宋" w:cs="微软雅黑"/>
          <w:sz w:val="32"/>
          <w:szCs w:val="32"/>
          <w:lang w:eastAsia="zh-CN"/>
        </w:rPr>
      </w:pPr>
      <w:r>
        <w:rPr>
          <w:rFonts w:hint="eastAsia" w:ascii="仿宋" w:hAnsi="仿宋" w:eastAsia="仿宋" w:cs="Microsoft JhengHei"/>
          <w:b/>
          <w:bCs/>
          <w:sz w:val="32"/>
          <w:szCs w:val="32"/>
          <w:lang w:eastAsia="zh-CN"/>
        </w:rPr>
        <w:t>第八条</w:t>
      </w:r>
      <w:r>
        <w:rPr>
          <w:rFonts w:hint="eastAsia" w:ascii="仿宋" w:hAnsi="仿宋" w:eastAsia="仿宋" w:cs="Microsoft JhengHei"/>
          <w:sz w:val="32"/>
          <w:szCs w:val="32"/>
          <w:lang w:eastAsia="zh-CN"/>
        </w:rPr>
        <w:t xml:space="preserve"> 本办法自公布之日起实施，《中国农业大学对申请延迟公开研究生学位论文的管理办法》（研生〔2018〕23号）同时废止。本办法由研究生院负责解释。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auto"/>
    <w:pitch w:val="default"/>
    <w:sig w:usb0="00000000" w:usb1="00000000" w:usb2="00000000" w:usb3="00000000" w:csb0="00040000" w:csb1="00000000"/>
  </w:font>
  <w:font w:name="Microsoft JhengHei">
    <w:panose1 w:val="020B0604030504040204"/>
    <w:charset w:val="88"/>
    <w:family w:val="swiss"/>
    <w:pitch w:val="default"/>
    <w:sig w:usb0="00000087" w:usb1="28AF4000" w:usb2="00000016" w:usb3="00000000" w:csb0="00100009"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689"/>
    <w:rsid w:val="000B3D14"/>
    <w:rsid w:val="000E2855"/>
    <w:rsid w:val="000E2C74"/>
    <w:rsid w:val="001164E0"/>
    <w:rsid w:val="001364A7"/>
    <w:rsid w:val="001437F3"/>
    <w:rsid w:val="001B1F4D"/>
    <w:rsid w:val="001C5689"/>
    <w:rsid w:val="001D55D2"/>
    <w:rsid w:val="00251031"/>
    <w:rsid w:val="002B3A06"/>
    <w:rsid w:val="002D4177"/>
    <w:rsid w:val="002E17B9"/>
    <w:rsid w:val="00303E05"/>
    <w:rsid w:val="00314C15"/>
    <w:rsid w:val="004130F2"/>
    <w:rsid w:val="00445C93"/>
    <w:rsid w:val="00464D34"/>
    <w:rsid w:val="004A3DEA"/>
    <w:rsid w:val="004C5FF4"/>
    <w:rsid w:val="004C6844"/>
    <w:rsid w:val="005444BA"/>
    <w:rsid w:val="005920C2"/>
    <w:rsid w:val="005B31E9"/>
    <w:rsid w:val="005E6906"/>
    <w:rsid w:val="005E7CB4"/>
    <w:rsid w:val="00607016"/>
    <w:rsid w:val="006655BF"/>
    <w:rsid w:val="006A2535"/>
    <w:rsid w:val="006D3152"/>
    <w:rsid w:val="006E05C8"/>
    <w:rsid w:val="00745819"/>
    <w:rsid w:val="00763C1E"/>
    <w:rsid w:val="007929AA"/>
    <w:rsid w:val="007C6EBB"/>
    <w:rsid w:val="007E4764"/>
    <w:rsid w:val="007E4FC4"/>
    <w:rsid w:val="007E5FD0"/>
    <w:rsid w:val="00822EA1"/>
    <w:rsid w:val="0082374E"/>
    <w:rsid w:val="00855DBD"/>
    <w:rsid w:val="008E5C87"/>
    <w:rsid w:val="00911AD7"/>
    <w:rsid w:val="009615D7"/>
    <w:rsid w:val="00972C43"/>
    <w:rsid w:val="00973E19"/>
    <w:rsid w:val="00993D20"/>
    <w:rsid w:val="009E0B77"/>
    <w:rsid w:val="00A03B52"/>
    <w:rsid w:val="00A10B7F"/>
    <w:rsid w:val="00A7768E"/>
    <w:rsid w:val="00A843B1"/>
    <w:rsid w:val="00AE4EF4"/>
    <w:rsid w:val="00B31AE2"/>
    <w:rsid w:val="00B851A3"/>
    <w:rsid w:val="00BA6449"/>
    <w:rsid w:val="00BE0C2F"/>
    <w:rsid w:val="00C07BCD"/>
    <w:rsid w:val="00C13081"/>
    <w:rsid w:val="00C219B6"/>
    <w:rsid w:val="00C40A51"/>
    <w:rsid w:val="00C50CD2"/>
    <w:rsid w:val="00C77590"/>
    <w:rsid w:val="00C926A7"/>
    <w:rsid w:val="00CA6167"/>
    <w:rsid w:val="00CB1172"/>
    <w:rsid w:val="00CE1F0F"/>
    <w:rsid w:val="00CF68D4"/>
    <w:rsid w:val="00DC44FF"/>
    <w:rsid w:val="00DF3CA1"/>
    <w:rsid w:val="00E1440C"/>
    <w:rsid w:val="00E15918"/>
    <w:rsid w:val="00EC7431"/>
    <w:rsid w:val="00ED376D"/>
    <w:rsid w:val="00ED4004"/>
    <w:rsid w:val="00F05AB3"/>
    <w:rsid w:val="00F47BFA"/>
    <w:rsid w:val="00F76838"/>
    <w:rsid w:val="010239FF"/>
    <w:rsid w:val="01324B5F"/>
    <w:rsid w:val="014E6DAD"/>
    <w:rsid w:val="015A21C8"/>
    <w:rsid w:val="016955F6"/>
    <w:rsid w:val="016B593C"/>
    <w:rsid w:val="01895BBE"/>
    <w:rsid w:val="01AB5B9B"/>
    <w:rsid w:val="01B74E4E"/>
    <w:rsid w:val="024E5080"/>
    <w:rsid w:val="02B945AA"/>
    <w:rsid w:val="02C24780"/>
    <w:rsid w:val="03352ADA"/>
    <w:rsid w:val="03544A08"/>
    <w:rsid w:val="0362501A"/>
    <w:rsid w:val="04293117"/>
    <w:rsid w:val="043A61B4"/>
    <w:rsid w:val="044350CE"/>
    <w:rsid w:val="04596B94"/>
    <w:rsid w:val="04717ED2"/>
    <w:rsid w:val="049F36C4"/>
    <w:rsid w:val="05013378"/>
    <w:rsid w:val="05316307"/>
    <w:rsid w:val="05B77819"/>
    <w:rsid w:val="05D05CB5"/>
    <w:rsid w:val="068337A7"/>
    <w:rsid w:val="070309E9"/>
    <w:rsid w:val="075E260E"/>
    <w:rsid w:val="076F12C6"/>
    <w:rsid w:val="07EB051A"/>
    <w:rsid w:val="07F76E37"/>
    <w:rsid w:val="080E5286"/>
    <w:rsid w:val="08257B9A"/>
    <w:rsid w:val="084320C0"/>
    <w:rsid w:val="0880616F"/>
    <w:rsid w:val="08A052EE"/>
    <w:rsid w:val="09077C6E"/>
    <w:rsid w:val="09574BE4"/>
    <w:rsid w:val="09810BDA"/>
    <w:rsid w:val="0990360C"/>
    <w:rsid w:val="09B131B9"/>
    <w:rsid w:val="09B85511"/>
    <w:rsid w:val="09D24F16"/>
    <w:rsid w:val="09F91336"/>
    <w:rsid w:val="0A111D2B"/>
    <w:rsid w:val="0A112B3F"/>
    <w:rsid w:val="0A24457A"/>
    <w:rsid w:val="0A571847"/>
    <w:rsid w:val="0A5E2FED"/>
    <w:rsid w:val="0A5F3644"/>
    <w:rsid w:val="0A6F5D66"/>
    <w:rsid w:val="0A95099E"/>
    <w:rsid w:val="0A9E5DEC"/>
    <w:rsid w:val="0AC26477"/>
    <w:rsid w:val="0ADA3EAD"/>
    <w:rsid w:val="0AE3240F"/>
    <w:rsid w:val="0B0258D7"/>
    <w:rsid w:val="0B731510"/>
    <w:rsid w:val="0B7C508B"/>
    <w:rsid w:val="0B8F1315"/>
    <w:rsid w:val="0C303C1B"/>
    <w:rsid w:val="0C931209"/>
    <w:rsid w:val="0CA42A62"/>
    <w:rsid w:val="0CB452D4"/>
    <w:rsid w:val="0D004B77"/>
    <w:rsid w:val="0D0165F3"/>
    <w:rsid w:val="0D1F5A3E"/>
    <w:rsid w:val="0D546D67"/>
    <w:rsid w:val="0D6A5693"/>
    <w:rsid w:val="0D7A7AEE"/>
    <w:rsid w:val="0D812A73"/>
    <w:rsid w:val="0D8F0EFB"/>
    <w:rsid w:val="0DE23A5E"/>
    <w:rsid w:val="0E127758"/>
    <w:rsid w:val="0E6C28A3"/>
    <w:rsid w:val="0E8A62E0"/>
    <w:rsid w:val="0E8D1DB3"/>
    <w:rsid w:val="0EB61603"/>
    <w:rsid w:val="0EFE7E4B"/>
    <w:rsid w:val="0F13758C"/>
    <w:rsid w:val="0F3A7F90"/>
    <w:rsid w:val="0F577915"/>
    <w:rsid w:val="0FE25F49"/>
    <w:rsid w:val="0FED59DD"/>
    <w:rsid w:val="10042D17"/>
    <w:rsid w:val="10526FFA"/>
    <w:rsid w:val="1056195D"/>
    <w:rsid w:val="1061605E"/>
    <w:rsid w:val="1069690D"/>
    <w:rsid w:val="10B72269"/>
    <w:rsid w:val="10C2603B"/>
    <w:rsid w:val="11241022"/>
    <w:rsid w:val="115C64C8"/>
    <w:rsid w:val="11926562"/>
    <w:rsid w:val="11A55464"/>
    <w:rsid w:val="11E84D2A"/>
    <w:rsid w:val="12046293"/>
    <w:rsid w:val="12355A67"/>
    <w:rsid w:val="12815423"/>
    <w:rsid w:val="12C7225A"/>
    <w:rsid w:val="12E15772"/>
    <w:rsid w:val="132155C1"/>
    <w:rsid w:val="13861489"/>
    <w:rsid w:val="13C6364A"/>
    <w:rsid w:val="13DE4B11"/>
    <w:rsid w:val="14086D90"/>
    <w:rsid w:val="146F34E1"/>
    <w:rsid w:val="14B12CE5"/>
    <w:rsid w:val="14BE0734"/>
    <w:rsid w:val="14E50639"/>
    <w:rsid w:val="15206DB3"/>
    <w:rsid w:val="15652C9E"/>
    <w:rsid w:val="15C52BC4"/>
    <w:rsid w:val="15C91461"/>
    <w:rsid w:val="15E803F3"/>
    <w:rsid w:val="15E95D80"/>
    <w:rsid w:val="15F152B4"/>
    <w:rsid w:val="164E2A0E"/>
    <w:rsid w:val="1650048E"/>
    <w:rsid w:val="166B6750"/>
    <w:rsid w:val="16B04323"/>
    <w:rsid w:val="16BA08A1"/>
    <w:rsid w:val="16C81714"/>
    <w:rsid w:val="16E75EBC"/>
    <w:rsid w:val="16EA29DD"/>
    <w:rsid w:val="17232513"/>
    <w:rsid w:val="172D0E3B"/>
    <w:rsid w:val="177D76FE"/>
    <w:rsid w:val="17E25DAA"/>
    <w:rsid w:val="17F06E5D"/>
    <w:rsid w:val="17F667D2"/>
    <w:rsid w:val="18582F84"/>
    <w:rsid w:val="18A30D63"/>
    <w:rsid w:val="18DD1CF0"/>
    <w:rsid w:val="190D67BA"/>
    <w:rsid w:val="1940344C"/>
    <w:rsid w:val="195663CE"/>
    <w:rsid w:val="19C32875"/>
    <w:rsid w:val="19CA6A8D"/>
    <w:rsid w:val="19D24CFA"/>
    <w:rsid w:val="19F23A0B"/>
    <w:rsid w:val="1A7D7EED"/>
    <w:rsid w:val="1ABF1375"/>
    <w:rsid w:val="1AD60880"/>
    <w:rsid w:val="1AD85157"/>
    <w:rsid w:val="1B057805"/>
    <w:rsid w:val="1B136CAC"/>
    <w:rsid w:val="1B434551"/>
    <w:rsid w:val="1B4754E8"/>
    <w:rsid w:val="1B600AA6"/>
    <w:rsid w:val="1BAC6225"/>
    <w:rsid w:val="1BD30290"/>
    <w:rsid w:val="1BD90D7B"/>
    <w:rsid w:val="1C207750"/>
    <w:rsid w:val="1C3D55FC"/>
    <w:rsid w:val="1C4B587A"/>
    <w:rsid w:val="1C8322C7"/>
    <w:rsid w:val="1CCB056D"/>
    <w:rsid w:val="1CF537D0"/>
    <w:rsid w:val="1D3F7353"/>
    <w:rsid w:val="1DB5078B"/>
    <w:rsid w:val="1DF96CD6"/>
    <w:rsid w:val="1DF9749F"/>
    <w:rsid w:val="1EC17656"/>
    <w:rsid w:val="1F754880"/>
    <w:rsid w:val="20285FE2"/>
    <w:rsid w:val="20655F1F"/>
    <w:rsid w:val="20BB33CA"/>
    <w:rsid w:val="20C53128"/>
    <w:rsid w:val="20DC4758"/>
    <w:rsid w:val="20E342E1"/>
    <w:rsid w:val="20F16487"/>
    <w:rsid w:val="21097020"/>
    <w:rsid w:val="2161166E"/>
    <w:rsid w:val="21640AFC"/>
    <w:rsid w:val="219109F3"/>
    <w:rsid w:val="21D517BC"/>
    <w:rsid w:val="21DD7AD6"/>
    <w:rsid w:val="22521606"/>
    <w:rsid w:val="22D50C48"/>
    <w:rsid w:val="22F10351"/>
    <w:rsid w:val="232042AE"/>
    <w:rsid w:val="235002B1"/>
    <w:rsid w:val="23790F8A"/>
    <w:rsid w:val="23791513"/>
    <w:rsid w:val="23800EB2"/>
    <w:rsid w:val="239F603F"/>
    <w:rsid w:val="23E1682D"/>
    <w:rsid w:val="24A3619F"/>
    <w:rsid w:val="24B255DE"/>
    <w:rsid w:val="2503053B"/>
    <w:rsid w:val="25776130"/>
    <w:rsid w:val="257811EE"/>
    <w:rsid w:val="25E60CBA"/>
    <w:rsid w:val="25EA6B1D"/>
    <w:rsid w:val="264142EE"/>
    <w:rsid w:val="26461D27"/>
    <w:rsid w:val="26575922"/>
    <w:rsid w:val="26896E93"/>
    <w:rsid w:val="26D65711"/>
    <w:rsid w:val="26DD1E60"/>
    <w:rsid w:val="26EF1AD5"/>
    <w:rsid w:val="27B36660"/>
    <w:rsid w:val="27BE69C9"/>
    <w:rsid w:val="27E52922"/>
    <w:rsid w:val="27FB35A7"/>
    <w:rsid w:val="28135790"/>
    <w:rsid w:val="28682E7E"/>
    <w:rsid w:val="28B27053"/>
    <w:rsid w:val="28B90BE4"/>
    <w:rsid w:val="28C11C14"/>
    <w:rsid w:val="28CB331A"/>
    <w:rsid w:val="292B7819"/>
    <w:rsid w:val="29670749"/>
    <w:rsid w:val="29B072BB"/>
    <w:rsid w:val="29F937D0"/>
    <w:rsid w:val="2A2876F9"/>
    <w:rsid w:val="2A515BB0"/>
    <w:rsid w:val="2A8C6DDF"/>
    <w:rsid w:val="2AE05070"/>
    <w:rsid w:val="2AEF24E5"/>
    <w:rsid w:val="2B151ADB"/>
    <w:rsid w:val="2B8A3273"/>
    <w:rsid w:val="2BC22DC0"/>
    <w:rsid w:val="2BCB4BED"/>
    <w:rsid w:val="2BDA4C5F"/>
    <w:rsid w:val="2C6E5C6C"/>
    <w:rsid w:val="2C823617"/>
    <w:rsid w:val="2C98707A"/>
    <w:rsid w:val="2CA80692"/>
    <w:rsid w:val="2CD63413"/>
    <w:rsid w:val="2CDA162A"/>
    <w:rsid w:val="2D517B64"/>
    <w:rsid w:val="2D560D3B"/>
    <w:rsid w:val="2D9D195C"/>
    <w:rsid w:val="2DA4762A"/>
    <w:rsid w:val="2DC40C5E"/>
    <w:rsid w:val="2DE95E8E"/>
    <w:rsid w:val="2DF05FFC"/>
    <w:rsid w:val="2E6E6C70"/>
    <w:rsid w:val="2EC41E21"/>
    <w:rsid w:val="2EFE22A9"/>
    <w:rsid w:val="2F236B7D"/>
    <w:rsid w:val="30240166"/>
    <w:rsid w:val="30665AB1"/>
    <w:rsid w:val="30D1155D"/>
    <w:rsid w:val="31034B13"/>
    <w:rsid w:val="31780B56"/>
    <w:rsid w:val="31DC4694"/>
    <w:rsid w:val="322B6DBD"/>
    <w:rsid w:val="3237543B"/>
    <w:rsid w:val="32941CD2"/>
    <w:rsid w:val="32F30F0E"/>
    <w:rsid w:val="330A1612"/>
    <w:rsid w:val="3310696A"/>
    <w:rsid w:val="33590EBE"/>
    <w:rsid w:val="335B1E6D"/>
    <w:rsid w:val="33AD17CF"/>
    <w:rsid w:val="34251BDE"/>
    <w:rsid w:val="3446732C"/>
    <w:rsid w:val="34923740"/>
    <w:rsid w:val="34946124"/>
    <w:rsid w:val="34952D2B"/>
    <w:rsid w:val="349C7051"/>
    <w:rsid w:val="34A80EE1"/>
    <w:rsid w:val="34C979A7"/>
    <w:rsid w:val="359E0E56"/>
    <w:rsid w:val="35AA7091"/>
    <w:rsid w:val="35B13181"/>
    <w:rsid w:val="35B51425"/>
    <w:rsid w:val="35C21C99"/>
    <w:rsid w:val="35DC15C3"/>
    <w:rsid w:val="35E01601"/>
    <w:rsid w:val="36215C94"/>
    <w:rsid w:val="366C1E00"/>
    <w:rsid w:val="366F776D"/>
    <w:rsid w:val="367C31F6"/>
    <w:rsid w:val="368E5933"/>
    <w:rsid w:val="36A85C47"/>
    <w:rsid w:val="371036BD"/>
    <w:rsid w:val="37105ADF"/>
    <w:rsid w:val="37920937"/>
    <w:rsid w:val="37B25493"/>
    <w:rsid w:val="37CE7AFC"/>
    <w:rsid w:val="37D60BE9"/>
    <w:rsid w:val="37E137E2"/>
    <w:rsid w:val="37F6322C"/>
    <w:rsid w:val="389C6D07"/>
    <w:rsid w:val="38C347EC"/>
    <w:rsid w:val="38CC6B4E"/>
    <w:rsid w:val="3910226E"/>
    <w:rsid w:val="391F0CBB"/>
    <w:rsid w:val="393F2069"/>
    <w:rsid w:val="39763D1E"/>
    <w:rsid w:val="399C0D44"/>
    <w:rsid w:val="39BA3330"/>
    <w:rsid w:val="39DA26C7"/>
    <w:rsid w:val="39E2708F"/>
    <w:rsid w:val="3A0B3FAA"/>
    <w:rsid w:val="3A2D021B"/>
    <w:rsid w:val="3A5D19F6"/>
    <w:rsid w:val="3A6E3EB8"/>
    <w:rsid w:val="3ABF4BA6"/>
    <w:rsid w:val="3AD176D5"/>
    <w:rsid w:val="3B7321F8"/>
    <w:rsid w:val="3B75381D"/>
    <w:rsid w:val="3BBB73E7"/>
    <w:rsid w:val="3BCA1DE9"/>
    <w:rsid w:val="3C041A82"/>
    <w:rsid w:val="3C655FEA"/>
    <w:rsid w:val="3D3C7692"/>
    <w:rsid w:val="3DD25272"/>
    <w:rsid w:val="3E196E0D"/>
    <w:rsid w:val="3E891DC3"/>
    <w:rsid w:val="3F542BF3"/>
    <w:rsid w:val="3F9D5BB1"/>
    <w:rsid w:val="3F9D6EE0"/>
    <w:rsid w:val="3FC104ED"/>
    <w:rsid w:val="3FDE2A8C"/>
    <w:rsid w:val="403779C7"/>
    <w:rsid w:val="405E3D41"/>
    <w:rsid w:val="411210BC"/>
    <w:rsid w:val="411277F1"/>
    <w:rsid w:val="412B638D"/>
    <w:rsid w:val="412E1E94"/>
    <w:rsid w:val="414C210F"/>
    <w:rsid w:val="415B702C"/>
    <w:rsid w:val="41981DE2"/>
    <w:rsid w:val="41D20134"/>
    <w:rsid w:val="422D6CCF"/>
    <w:rsid w:val="426B6B9E"/>
    <w:rsid w:val="428F6E7A"/>
    <w:rsid w:val="42C331D3"/>
    <w:rsid w:val="42E24BD7"/>
    <w:rsid w:val="42E64868"/>
    <w:rsid w:val="431F665A"/>
    <w:rsid w:val="438163F2"/>
    <w:rsid w:val="43841A13"/>
    <w:rsid w:val="43DE2483"/>
    <w:rsid w:val="447306FC"/>
    <w:rsid w:val="44C145E3"/>
    <w:rsid w:val="44F848E6"/>
    <w:rsid w:val="4589015A"/>
    <w:rsid w:val="45DD18B9"/>
    <w:rsid w:val="45DF3D56"/>
    <w:rsid w:val="46281B76"/>
    <w:rsid w:val="46587DDB"/>
    <w:rsid w:val="46924A2B"/>
    <w:rsid w:val="469F75F5"/>
    <w:rsid w:val="46C939DC"/>
    <w:rsid w:val="46CC1E3C"/>
    <w:rsid w:val="46E835CA"/>
    <w:rsid w:val="46EE4A99"/>
    <w:rsid w:val="46F75EFD"/>
    <w:rsid w:val="471602D9"/>
    <w:rsid w:val="47801D16"/>
    <w:rsid w:val="478D2B07"/>
    <w:rsid w:val="47E230FF"/>
    <w:rsid w:val="482A4351"/>
    <w:rsid w:val="48A4258A"/>
    <w:rsid w:val="48C175D4"/>
    <w:rsid w:val="48D80934"/>
    <w:rsid w:val="495A7431"/>
    <w:rsid w:val="4967074A"/>
    <w:rsid w:val="497412EA"/>
    <w:rsid w:val="49B30D2B"/>
    <w:rsid w:val="4A2D2E90"/>
    <w:rsid w:val="4A4103F4"/>
    <w:rsid w:val="4A8873FC"/>
    <w:rsid w:val="4A917456"/>
    <w:rsid w:val="4A992FCE"/>
    <w:rsid w:val="4ABC765B"/>
    <w:rsid w:val="4AC23770"/>
    <w:rsid w:val="4B2D0DC6"/>
    <w:rsid w:val="4B6C13F9"/>
    <w:rsid w:val="4BB63178"/>
    <w:rsid w:val="4C090AD9"/>
    <w:rsid w:val="4C1A166B"/>
    <w:rsid w:val="4C6C1238"/>
    <w:rsid w:val="4CDF5B9C"/>
    <w:rsid w:val="4CFB36F9"/>
    <w:rsid w:val="4D331A79"/>
    <w:rsid w:val="4D3525F8"/>
    <w:rsid w:val="4D61226D"/>
    <w:rsid w:val="4D871EB1"/>
    <w:rsid w:val="4D9A0191"/>
    <w:rsid w:val="4DEB6EAC"/>
    <w:rsid w:val="4DED1AC7"/>
    <w:rsid w:val="4DF64D68"/>
    <w:rsid w:val="4DFD4959"/>
    <w:rsid w:val="4E106F86"/>
    <w:rsid w:val="4E4952E2"/>
    <w:rsid w:val="4E553633"/>
    <w:rsid w:val="4E574497"/>
    <w:rsid w:val="4E7705AE"/>
    <w:rsid w:val="4E78136A"/>
    <w:rsid w:val="4EA20FDE"/>
    <w:rsid w:val="4EA96E17"/>
    <w:rsid w:val="4ED83EBC"/>
    <w:rsid w:val="4EE84CA1"/>
    <w:rsid w:val="4EE96534"/>
    <w:rsid w:val="4EED1DC2"/>
    <w:rsid w:val="4F256E62"/>
    <w:rsid w:val="4F3E6F80"/>
    <w:rsid w:val="4F7B2948"/>
    <w:rsid w:val="4FB068B3"/>
    <w:rsid w:val="4FB71C61"/>
    <w:rsid w:val="4FCD3A9D"/>
    <w:rsid w:val="501D2852"/>
    <w:rsid w:val="505E3E87"/>
    <w:rsid w:val="50D851EA"/>
    <w:rsid w:val="50F453FB"/>
    <w:rsid w:val="51715D70"/>
    <w:rsid w:val="51945537"/>
    <w:rsid w:val="51E735E5"/>
    <w:rsid w:val="5235691F"/>
    <w:rsid w:val="5238531E"/>
    <w:rsid w:val="52441516"/>
    <w:rsid w:val="5250394E"/>
    <w:rsid w:val="52FF5D4D"/>
    <w:rsid w:val="52FF6304"/>
    <w:rsid w:val="53116037"/>
    <w:rsid w:val="53731C7E"/>
    <w:rsid w:val="53C5094E"/>
    <w:rsid w:val="53EC68B1"/>
    <w:rsid w:val="541623F0"/>
    <w:rsid w:val="542104BD"/>
    <w:rsid w:val="54261049"/>
    <w:rsid w:val="54282185"/>
    <w:rsid w:val="54376EBF"/>
    <w:rsid w:val="543A0CEA"/>
    <w:rsid w:val="545C6146"/>
    <w:rsid w:val="54604FFA"/>
    <w:rsid w:val="547C7740"/>
    <w:rsid w:val="54A34B26"/>
    <w:rsid w:val="54F23685"/>
    <w:rsid w:val="552B5068"/>
    <w:rsid w:val="553A167F"/>
    <w:rsid w:val="559A0ECA"/>
    <w:rsid w:val="55B113C6"/>
    <w:rsid w:val="55EE07A7"/>
    <w:rsid w:val="56234FCE"/>
    <w:rsid w:val="567C5BEA"/>
    <w:rsid w:val="56967E13"/>
    <w:rsid w:val="56B56227"/>
    <w:rsid w:val="56E574A8"/>
    <w:rsid w:val="5737780A"/>
    <w:rsid w:val="578618E1"/>
    <w:rsid w:val="578B2A67"/>
    <w:rsid w:val="57BC33A9"/>
    <w:rsid w:val="581002E7"/>
    <w:rsid w:val="582D19A5"/>
    <w:rsid w:val="582E69C0"/>
    <w:rsid w:val="58C807AB"/>
    <w:rsid w:val="58D93771"/>
    <w:rsid w:val="58EE6103"/>
    <w:rsid w:val="58EF20EF"/>
    <w:rsid w:val="5901395C"/>
    <w:rsid w:val="593D065F"/>
    <w:rsid w:val="596B2A56"/>
    <w:rsid w:val="598B2227"/>
    <w:rsid w:val="59AE002E"/>
    <w:rsid w:val="59B83DDB"/>
    <w:rsid w:val="5A057BB8"/>
    <w:rsid w:val="5A2B41B9"/>
    <w:rsid w:val="5A433042"/>
    <w:rsid w:val="5A60340B"/>
    <w:rsid w:val="5AA7760D"/>
    <w:rsid w:val="5AC00496"/>
    <w:rsid w:val="5AC56F06"/>
    <w:rsid w:val="5AD2651D"/>
    <w:rsid w:val="5ADB70D0"/>
    <w:rsid w:val="5B4F1D63"/>
    <w:rsid w:val="5B5B2B45"/>
    <w:rsid w:val="5B5B6EFC"/>
    <w:rsid w:val="5B684340"/>
    <w:rsid w:val="5B6C74E3"/>
    <w:rsid w:val="5C505A45"/>
    <w:rsid w:val="5C544AE3"/>
    <w:rsid w:val="5C6A4A2D"/>
    <w:rsid w:val="5C974420"/>
    <w:rsid w:val="5C9D0199"/>
    <w:rsid w:val="5CA43A81"/>
    <w:rsid w:val="5CB37FE8"/>
    <w:rsid w:val="5CDA4AE0"/>
    <w:rsid w:val="5D291ECD"/>
    <w:rsid w:val="5D5B5318"/>
    <w:rsid w:val="5D7533FA"/>
    <w:rsid w:val="5D805432"/>
    <w:rsid w:val="5D974FBF"/>
    <w:rsid w:val="5D986176"/>
    <w:rsid w:val="5DBD6187"/>
    <w:rsid w:val="5DD0447E"/>
    <w:rsid w:val="5E0A0FE9"/>
    <w:rsid w:val="5E1E67F9"/>
    <w:rsid w:val="5E2E760D"/>
    <w:rsid w:val="5E4C1A2A"/>
    <w:rsid w:val="5E9B2497"/>
    <w:rsid w:val="5EBE1EB9"/>
    <w:rsid w:val="5EC96DB0"/>
    <w:rsid w:val="5ECB7C4E"/>
    <w:rsid w:val="5EF34FE6"/>
    <w:rsid w:val="5F3105E8"/>
    <w:rsid w:val="5F4031EF"/>
    <w:rsid w:val="5F74034A"/>
    <w:rsid w:val="5F81789B"/>
    <w:rsid w:val="5FCC6F6F"/>
    <w:rsid w:val="5FDA377D"/>
    <w:rsid w:val="60342611"/>
    <w:rsid w:val="60665CEF"/>
    <w:rsid w:val="60AE397C"/>
    <w:rsid w:val="60BB1C2B"/>
    <w:rsid w:val="60C532A0"/>
    <w:rsid w:val="61230B46"/>
    <w:rsid w:val="6142390D"/>
    <w:rsid w:val="6148571D"/>
    <w:rsid w:val="617F386A"/>
    <w:rsid w:val="61922D37"/>
    <w:rsid w:val="62607A88"/>
    <w:rsid w:val="62E72F25"/>
    <w:rsid w:val="62FB430D"/>
    <w:rsid w:val="63134D80"/>
    <w:rsid w:val="63222513"/>
    <w:rsid w:val="633E48FB"/>
    <w:rsid w:val="63875070"/>
    <w:rsid w:val="63CB1652"/>
    <w:rsid w:val="63D9520F"/>
    <w:rsid w:val="63E375BE"/>
    <w:rsid w:val="63E70A29"/>
    <w:rsid w:val="63F104C9"/>
    <w:rsid w:val="641C362D"/>
    <w:rsid w:val="64226014"/>
    <w:rsid w:val="64C91C16"/>
    <w:rsid w:val="64D42BA8"/>
    <w:rsid w:val="64E36FA0"/>
    <w:rsid w:val="64F36C20"/>
    <w:rsid w:val="64F45644"/>
    <w:rsid w:val="65081AF0"/>
    <w:rsid w:val="655732A5"/>
    <w:rsid w:val="65B549A0"/>
    <w:rsid w:val="65E139BD"/>
    <w:rsid w:val="65E37977"/>
    <w:rsid w:val="6617327C"/>
    <w:rsid w:val="66213D6F"/>
    <w:rsid w:val="66CC7C12"/>
    <w:rsid w:val="66EC093A"/>
    <w:rsid w:val="66F4616A"/>
    <w:rsid w:val="675F4CAE"/>
    <w:rsid w:val="67711300"/>
    <w:rsid w:val="67E5176F"/>
    <w:rsid w:val="684A68B4"/>
    <w:rsid w:val="687527C0"/>
    <w:rsid w:val="68CA16F2"/>
    <w:rsid w:val="692D7091"/>
    <w:rsid w:val="69332F63"/>
    <w:rsid w:val="6939768D"/>
    <w:rsid w:val="693F1207"/>
    <w:rsid w:val="695248AC"/>
    <w:rsid w:val="69536515"/>
    <w:rsid w:val="69EF3E25"/>
    <w:rsid w:val="6A217923"/>
    <w:rsid w:val="6A4A7C9C"/>
    <w:rsid w:val="6A537E94"/>
    <w:rsid w:val="6A8B724C"/>
    <w:rsid w:val="6B393047"/>
    <w:rsid w:val="6B3D5E1E"/>
    <w:rsid w:val="6B603B7B"/>
    <w:rsid w:val="6B9D0099"/>
    <w:rsid w:val="6BEB305C"/>
    <w:rsid w:val="6BEC2C29"/>
    <w:rsid w:val="6BF71D08"/>
    <w:rsid w:val="6C1C68FF"/>
    <w:rsid w:val="6C2C2314"/>
    <w:rsid w:val="6C96781C"/>
    <w:rsid w:val="6CC03773"/>
    <w:rsid w:val="6D241556"/>
    <w:rsid w:val="6D3763D4"/>
    <w:rsid w:val="6D7D20CF"/>
    <w:rsid w:val="6D8F0151"/>
    <w:rsid w:val="6D9454C2"/>
    <w:rsid w:val="6DBE6752"/>
    <w:rsid w:val="6DE63623"/>
    <w:rsid w:val="6DFA5B59"/>
    <w:rsid w:val="6E2C54CA"/>
    <w:rsid w:val="6E62786B"/>
    <w:rsid w:val="6E665902"/>
    <w:rsid w:val="6E8B479D"/>
    <w:rsid w:val="6EE23177"/>
    <w:rsid w:val="6EEF630A"/>
    <w:rsid w:val="6F036969"/>
    <w:rsid w:val="6F0D6721"/>
    <w:rsid w:val="6F394E66"/>
    <w:rsid w:val="6FA055BA"/>
    <w:rsid w:val="6FAC2146"/>
    <w:rsid w:val="6FEB2ACC"/>
    <w:rsid w:val="70131ABB"/>
    <w:rsid w:val="70266102"/>
    <w:rsid w:val="705E44B7"/>
    <w:rsid w:val="70B65A5C"/>
    <w:rsid w:val="70D3590D"/>
    <w:rsid w:val="710E5BE2"/>
    <w:rsid w:val="711C201D"/>
    <w:rsid w:val="714C6DD8"/>
    <w:rsid w:val="718A5D23"/>
    <w:rsid w:val="71C823B0"/>
    <w:rsid w:val="72791CDD"/>
    <w:rsid w:val="728D7F97"/>
    <w:rsid w:val="729648E8"/>
    <w:rsid w:val="72DC0607"/>
    <w:rsid w:val="73065B2B"/>
    <w:rsid w:val="73230C83"/>
    <w:rsid w:val="7332406C"/>
    <w:rsid w:val="734911F2"/>
    <w:rsid w:val="73497BB9"/>
    <w:rsid w:val="73AD5786"/>
    <w:rsid w:val="73FC3C28"/>
    <w:rsid w:val="73FD5228"/>
    <w:rsid w:val="7433168F"/>
    <w:rsid w:val="74386A1F"/>
    <w:rsid w:val="74483880"/>
    <w:rsid w:val="74501D21"/>
    <w:rsid w:val="74610C29"/>
    <w:rsid w:val="74CE394F"/>
    <w:rsid w:val="74D07DE9"/>
    <w:rsid w:val="74E139F1"/>
    <w:rsid w:val="74F75AEC"/>
    <w:rsid w:val="751E2372"/>
    <w:rsid w:val="7548547F"/>
    <w:rsid w:val="76233D7C"/>
    <w:rsid w:val="76504067"/>
    <w:rsid w:val="767554DC"/>
    <w:rsid w:val="767A2A6B"/>
    <w:rsid w:val="769B0C84"/>
    <w:rsid w:val="76A65375"/>
    <w:rsid w:val="76DA458E"/>
    <w:rsid w:val="7720059D"/>
    <w:rsid w:val="7760203E"/>
    <w:rsid w:val="77D063EC"/>
    <w:rsid w:val="77E340EC"/>
    <w:rsid w:val="77ED4E38"/>
    <w:rsid w:val="77F85F1A"/>
    <w:rsid w:val="78A5092E"/>
    <w:rsid w:val="78B63D8A"/>
    <w:rsid w:val="78F71C3B"/>
    <w:rsid w:val="7924303F"/>
    <w:rsid w:val="792A0C73"/>
    <w:rsid w:val="793A6663"/>
    <w:rsid w:val="794C4B45"/>
    <w:rsid w:val="79727857"/>
    <w:rsid w:val="797D0851"/>
    <w:rsid w:val="79CA45C8"/>
    <w:rsid w:val="79EA4C74"/>
    <w:rsid w:val="79EF2F72"/>
    <w:rsid w:val="7A017564"/>
    <w:rsid w:val="7A022DAC"/>
    <w:rsid w:val="7A2D1BCD"/>
    <w:rsid w:val="7A3516EC"/>
    <w:rsid w:val="7A376039"/>
    <w:rsid w:val="7A5F302D"/>
    <w:rsid w:val="7A681BB2"/>
    <w:rsid w:val="7A72136C"/>
    <w:rsid w:val="7A933186"/>
    <w:rsid w:val="7AD514DE"/>
    <w:rsid w:val="7B0E4D4A"/>
    <w:rsid w:val="7B2F789A"/>
    <w:rsid w:val="7B550D8D"/>
    <w:rsid w:val="7B6A3EAD"/>
    <w:rsid w:val="7B702C8E"/>
    <w:rsid w:val="7B78392A"/>
    <w:rsid w:val="7B862BB9"/>
    <w:rsid w:val="7BF00F97"/>
    <w:rsid w:val="7C28101A"/>
    <w:rsid w:val="7C37746C"/>
    <w:rsid w:val="7C512DBE"/>
    <w:rsid w:val="7C8A293C"/>
    <w:rsid w:val="7D132668"/>
    <w:rsid w:val="7D3044C3"/>
    <w:rsid w:val="7D5F7DA4"/>
    <w:rsid w:val="7DF57343"/>
    <w:rsid w:val="7E352970"/>
    <w:rsid w:val="7E676F0D"/>
    <w:rsid w:val="7E71092A"/>
    <w:rsid w:val="7E8B3111"/>
    <w:rsid w:val="7EB910B6"/>
    <w:rsid w:val="7ED52190"/>
    <w:rsid w:val="7F0030DD"/>
    <w:rsid w:val="7F3A6FC1"/>
    <w:rsid w:val="7F6724BD"/>
    <w:rsid w:val="7FB42B7C"/>
    <w:rsid w:val="7FBB77A9"/>
    <w:rsid w:val="7FD5031F"/>
    <w:rsid w:val="7FD969D8"/>
    <w:rsid w:val="7FE37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sz w:val="22"/>
      <w:szCs w:val="22"/>
      <w:lang w:val="en-US" w:eastAsia="en-US"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Plain Text"/>
    <w:basedOn w:val="1"/>
    <w:qFormat/>
    <w:uiPriority w:val="99"/>
    <w:rPr>
      <w:rFonts w:ascii="宋体" w:hAnsi="Courier New" w:cs="宋体"/>
    </w:rPr>
  </w:style>
  <w:style w:type="paragraph" w:styleId="4">
    <w:name w:val="Balloon Text"/>
    <w:basedOn w:val="1"/>
    <w:link w:val="13"/>
    <w:qFormat/>
    <w:uiPriority w:val="0"/>
    <w:pPr>
      <w:spacing w:after="0" w:line="240" w:lineRule="auto"/>
    </w:pPr>
    <w:rPr>
      <w:sz w:val="18"/>
      <w:szCs w:val="18"/>
    </w:rPr>
  </w:style>
  <w:style w:type="paragraph" w:styleId="5">
    <w:name w:val="footer"/>
    <w:basedOn w:val="1"/>
    <w:link w:val="12"/>
    <w:qFormat/>
    <w:uiPriority w:val="0"/>
    <w:pPr>
      <w:tabs>
        <w:tab w:val="center" w:pos="4153"/>
        <w:tab w:val="right" w:pos="8306"/>
      </w:tabs>
      <w:snapToGrid w:val="0"/>
      <w:spacing w:line="240" w:lineRule="auto"/>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7">
    <w:name w:val="Normal (Web)"/>
    <w:basedOn w:val="1"/>
    <w:unhideWhenUsed/>
    <w:qFormat/>
    <w:uiPriority w:val="99"/>
    <w:pPr>
      <w:widowControl/>
      <w:spacing w:before="100" w:beforeAutospacing="1" w:after="100" w:afterAutospacing="1" w:line="240" w:lineRule="auto"/>
    </w:pPr>
    <w:rPr>
      <w:rFonts w:ascii="宋体" w:hAnsi="宋体" w:eastAsia="宋体" w:cs="宋体"/>
      <w:sz w:val="24"/>
      <w:szCs w:val="24"/>
      <w:lang w:eastAsia="zh-CN"/>
    </w:rPr>
  </w:style>
  <w:style w:type="character" w:styleId="10">
    <w:name w:val="annotation reference"/>
    <w:basedOn w:val="9"/>
    <w:qFormat/>
    <w:uiPriority w:val="0"/>
    <w:rPr>
      <w:sz w:val="21"/>
      <w:szCs w:val="21"/>
    </w:rPr>
  </w:style>
  <w:style w:type="character" w:customStyle="1" w:styleId="11">
    <w:name w:val="页眉 字符"/>
    <w:basedOn w:val="9"/>
    <w:link w:val="6"/>
    <w:qFormat/>
    <w:uiPriority w:val="0"/>
    <w:rPr>
      <w:rFonts w:asciiTheme="minorHAnsi" w:hAnsiTheme="minorHAnsi" w:eastAsiaTheme="minorEastAsia" w:cstheme="minorBidi"/>
      <w:sz w:val="18"/>
      <w:szCs w:val="18"/>
      <w:lang w:eastAsia="en-US"/>
    </w:rPr>
  </w:style>
  <w:style w:type="character" w:customStyle="1" w:styleId="12">
    <w:name w:val="页脚 字符"/>
    <w:basedOn w:val="9"/>
    <w:link w:val="5"/>
    <w:qFormat/>
    <w:uiPriority w:val="0"/>
    <w:rPr>
      <w:rFonts w:asciiTheme="minorHAnsi" w:hAnsiTheme="minorHAnsi" w:eastAsiaTheme="minorEastAsia" w:cstheme="minorBidi"/>
      <w:sz w:val="18"/>
      <w:szCs w:val="18"/>
      <w:lang w:eastAsia="en-US"/>
    </w:rPr>
  </w:style>
  <w:style w:type="character" w:customStyle="1" w:styleId="13">
    <w:name w:val="批注框文本 字符"/>
    <w:basedOn w:val="9"/>
    <w:link w:val="4"/>
    <w:qFormat/>
    <w:uiPriority w:val="0"/>
    <w:rPr>
      <w:rFonts w:asciiTheme="minorHAnsi" w:hAnsiTheme="minorHAnsi" w:eastAsiaTheme="minorEastAsia" w:cstheme="minorBidi"/>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234</Words>
  <Characters>1334</Characters>
  <Lines>11</Lines>
  <Paragraphs>3</Paragraphs>
  <TotalTime>1</TotalTime>
  <ScaleCrop>false</ScaleCrop>
  <LinksUpToDate>false</LinksUpToDate>
  <CharactersWithSpaces>1565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2021-01-26T07:34:00Z</dcterms:created>
  <dc:creator>Admin</dc:creator>
  <cp:lastModifiedBy>wq</cp:lastModifiedBy>
  <cp:lastPrinted>2020-09-24T04:24:00Z</cp:lastPrinted>
  <dcterms:modified xsi:type="dcterms:W3CDTF">2021-01-26T07:59:50Z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